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Нахаева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Владимира Александровича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9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Нахаев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22.05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в районе д.</w:t>
      </w:r>
      <w:r>
        <w:rPr>
          <w:rFonts w:ascii="Times New Roman" w:eastAsia="Times New Roman" w:hAnsi="Times New Roman" w:cs="Times New Roman"/>
        </w:rPr>
        <w:t xml:space="preserve"> 7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Георгия</w:t>
      </w:r>
      <w:r>
        <w:rPr>
          <w:rFonts w:ascii="Times New Roman" w:eastAsia="Times New Roman" w:hAnsi="Times New Roman" w:cs="Times New Roman"/>
        </w:rPr>
        <w:t xml:space="preserve"> Величко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32rplc-18"/>
          <w:rFonts w:ascii="Times New Roman" w:eastAsia="Times New Roman" w:hAnsi="Times New Roman" w:cs="Times New Roman"/>
        </w:rPr>
        <w:t>...</w:t>
      </w:r>
      <w:r>
        <w:rPr>
          <w:rStyle w:val="cat-UserDefinedgrp-30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31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>постановлений</w:t>
      </w:r>
      <w:r>
        <w:rPr>
          <w:rFonts w:ascii="Times New Roman" w:eastAsia="Times New Roman" w:hAnsi="Times New Roman" w:cs="Times New Roman"/>
        </w:rPr>
        <w:t xml:space="preserve"> мирового судьи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 - 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01.10.2025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Нахаев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признал, указав,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управлял автомобилем </w:t>
      </w:r>
      <w:r>
        <w:rPr>
          <w:rStyle w:val="cat-UserDefinedgrp-32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был остановлен сотрудниками ГИБДД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улице </w:t>
      </w:r>
      <w:r>
        <w:rPr>
          <w:rFonts w:ascii="Times New Roman" w:eastAsia="Times New Roman" w:hAnsi="Times New Roman" w:cs="Times New Roman"/>
        </w:rPr>
        <w:t>Георгия Величко</w:t>
      </w:r>
      <w:r>
        <w:rPr>
          <w:rFonts w:ascii="Times New Roman" w:eastAsia="Times New Roman" w:hAnsi="Times New Roman" w:cs="Times New Roman"/>
        </w:rPr>
        <w:t>. О лишении права управ</w:t>
      </w:r>
      <w:r>
        <w:rPr>
          <w:rFonts w:ascii="Times New Roman" w:eastAsia="Times New Roman" w:hAnsi="Times New Roman" w:cs="Times New Roman"/>
        </w:rPr>
        <w:t>ления транспортным средством 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знал.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Инвалидом </w:t>
      </w:r>
      <w:r>
        <w:rPr>
          <w:rFonts w:ascii="Times New Roman" w:eastAsia="Times New Roman" w:hAnsi="Times New Roman" w:cs="Times New Roman"/>
        </w:rPr>
        <w:t xml:space="preserve">и военнослужащим </w:t>
      </w:r>
      <w:r>
        <w:rPr>
          <w:rFonts w:ascii="Times New Roman" w:eastAsia="Times New Roman" w:hAnsi="Times New Roman" w:cs="Times New Roman"/>
        </w:rPr>
        <w:t xml:space="preserve">не является.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 двух малолетних детей, которые проживают</w:t>
      </w:r>
      <w:r>
        <w:rPr>
          <w:rFonts w:ascii="Times New Roman" w:eastAsia="Times New Roman" w:hAnsi="Times New Roman" w:cs="Times New Roman"/>
        </w:rPr>
        <w:t xml:space="preserve"> совместно с ним и с </w:t>
      </w:r>
      <w:r>
        <w:rPr>
          <w:rFonts w:ascii="Times New Roman" w:eastAsia="Times New Roman" w:hAnsi="Times New Roman" w:cs="Times New Roman"/>
        </w:rPr>
        <w:t>супругой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Нахаева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, изучив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Нахаева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23.05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Нахаев</w:t>
      </w:r>
      <w:r>
        <w:rPr>
          <w:rFonts w:ascii="Times New Roman" w:eastAsia="Times New Roman" w:hAnsi="Times New Roman" w:cs="Times New Roman"/>
        </w:rPr>
        <w:t xml:space="preserve"> В.А. 22.05.2026 в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мин. в районе д. 7 по </w:t>
      </w:r>
      <w:r>
        <w:rPr>
          <w:rFonts w:ascii="Times New Roman" w:eastAsia="Times New Roman" w:hAnsi="Times New Roman" w:cs="Times New Roman"/>
        </w:rPr>
        <w:t>ул.Георгия</w:t>
      </w:r>
      <w:r>
        <w:rPr>
          <w:rFonts w:ascii="Times New Roman" w:eastAsia="Times New Roman" w:hAnsi="Times New Roman" w:cs="Times New Roman"/>
        </w:rPr>
        <w:t xml:space="preserve"> Величко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управлял автомобилем </w:t>
      </w:r>
      <w:r>
        <w:rPr>
          <w:rStyle w:val="cat-UserDefinedgrp-32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А6 г/н </w:t>
      </w:r>
      <w:r>
        <w:rPr>
          <w:rStyle w:val="cat-UserDefinedgrp-31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186,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постановлений мирового судьи судебного участка №4 Ханты-Мансийского судебного района ХМАО - Югры от 07.08.2025 (вступило в законную силу 01.10.2025), чем нарушил п.2.1.1 ПДД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актом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рапортом об обнаружении признаков преступления, предусмотренного ст. 264.1 УК РФ,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постановлением о прекращении производства по делу об административном правонарушении по 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</w:rPr>
        <w:t>№4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 - 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01.10.2025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Нахаеву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ч.1</w:t>
      </w:r>
      <w:r>
        <w:rPr>
          <w:rFonts w:ascii="Times New Roman" w:eastAsia="Times New Roman" w:hAnsi="Times New Roman" w:cs="Times New Roman"/>
        </w:rPr>
        <w:t xml:space="preserve"> ст.12.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>1 год 6 месяцев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нарушений </w:t>
      </w:r>
      <w:r>
        <w:rPr>
          <w:rFonts w:ascii="Times New Roman" w:eastAsia="Times New Roman" w:hAnsi="Times New Roman" w:cs="Times New Roman"/>
        </w:rPr>
        <w:t>Нахаева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начальника ИАЗ отдела Госавтоинспекции</w:t>
      </w:r>
      <w:r>
        <w:rPr>
          <w:rFonts w:ascii="Times New Roman" w:eastAsia="Times New Roman" w:hAnsi="Times New Roman" w:cs="Times New Roman"/>
        </w:rPr>
        <w:t xml:space="preserve"> о выданном водительском удостоверении и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-видеозаписью, на диске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Нахаева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Нахаева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наказание обстоятельством суд признает признание вины </w:t>
      </w:r>
      <w:r>
        <w:rPr>
          <w:rFonts w:ascii="Times New Roman" w:eastAsia="Times New Roman" w:hAnsi="Times New Roman" w:cs="Times New Roman"/>
        </w:rPr>
        <w:t>Нахаевым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наличие на иждивении у </w:t>
      </w:r>
      <w:r>
        <w:rPr>
          <w:rFonts w:ascii="Times New Roman" w:eastAsia="Times New Roman" w:hAnsi="Times New Roman" w:cs="Times New Roman"/>
        </w:rPr>
        <w:t>Нахаева</w:t>
      </w:r>
      <w:r>
        <w:rPr>
          <w:rFonts w:ascii="Times New Roman" w:eastAsia="Times New Roman" w:hAnsi="Times New Roman" w:cs="Times New Roman"/>
        </w:rPr>
        <w:t xml:space="preserve"> В.А, малолетних детей.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обстоятельств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</w:t>
      </w:r>
      <w:r>
        <w:rPr>
          <w:rFonts w:ascii="Times New Roman" w:eastAsia="Times New Roman" w:hAnsi="Times New Roman" w:cs="Times New Roman"/>
        </w:rPr>
        <w:t>вонарушения, личность виновного</w:t>
      </w:r>
      <w:r>
        <w:rPr>
          <w:rFonts w:ascii="Times New Roman" w:eastAsia="Times New Roman" w:hAnsi="Times New Roman" w:cs="Times New Roman"/>
        </w:rPr>
        <w:t>. Т</w:t>
      </w:r>
      <w:r>
        <w:rPr>
          <w:rFonts w:ascii="Times New Roman" w:eastAsia="Times New Roman" w:hAnsi="Times New Roman" w:cs="Times New Roman"/>
        </w:rPr>
        <w:t xml:space="preserve">акже </w:t>
      </w:r>
      <w:r>
        <w:rPr>
          <w:rFonts w:ascii="Times New Roman" w:eastAsia="Times New Roman" w:hAnsi="Times New Roman" w:cs="Times New Roman"/>
        </w:rPr>
        <w:t xml:space="preserve">суд учитывает </w:t>
      </w:r>
      <w:r>
        <w:rPr>
          <w:rFonts w:ascii="Times New Roman" w:eastAsia="Times New Roman" w:hAnsi="Times New Roman" w:cs="Times New Roman"/>
        </w:rPr>
        <w:t xml:space="preserve">тот факт, что ранее назначенное наказание в виде штрафа не оказало воздействие на </w:t>
      </w:r>
      <w:r>
        <w:rPr>
          <w:rFonts w:ascii="Times New Roman" w:eastAsia="Times New Roman" w:hAnsi="Times New Roman" w:cs="Times New Roman"/>
        </w:rPr>
        <w:t>Нахаева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и он вновь совершил правонарушение, поэтому мировой судья</w:t>
      </w:r>
      <w:r>
        <w:rPr>
          <w:rFonts w:ascii="Times New Roman" w:eastAsia="Times New Roman" w:hAnsi="Times New Roman" w:cs="Times New Roman"/>
        </w:rPr>
        <w:t xml:space="preserve"> приходит к выводу о необходимости назначения 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ареста.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Нахаев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не относится к категории лиц, к которым в соответствии со ст.3.9 КоАП РФ не может применяться административный арест.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Нахаева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Владимира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 xml:space="preserve">предусмотрена ч.2 ст.12.7 КоАП РФ </w:t>
      </w:r>
      <w:r>
        <w:rPr>
          <w:rFonts w:ascii="Times New Roman" w:eastAsia="Times New Roman" w:hAnsi="Times New Roman" w:cs="Times New Roman"/>
        </w:rPr>
        <w:t xml:space="preserve">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Нахаеву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исчислять с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23.05</w:t>
      </w:r>
      <w:r>
        <w:rPr>
          <w:rFonts w:ascii="Times New Roman" w:eastAsia="Times New Roman" w:hAnsi="Times New Roman" w:cs="Times New Roman"/>
        </w:rPr>
        <w:t xml:space="preserve">.2026 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33rplc-65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48038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1rplc-22">
    <w:name w:val="cat-UserDefined grp-31 rplc-22"/>
    <w:basedOn w:val="DefaultParagraphFont"/>
  </w:style>
  <w:style w:type="character" w:customStyle="1" w:styleId="cat-UserDefinedgrp-32rplc-27">
    <w:name w:val="cat-UserDefined grp-32 rplc-27"/>
    <w:basedOn w:val="DefaultParagraphFont"/>
  </w:style>
  <w:style w:type="character" w:customStyle="1" w:styleId="cat-UserDefinedgrp-32rplc-38">
    <w:name w:val="cat-UserDefined grp-32 rplc-38"/>
    <w:basedOn w:val="DefaultParagraphFont"/>
  </w:style>
  <w:style w:type="character" w:customStyle="1" w:styleId="cat-UserDefinedgrp-31rplc-41">
    <w:name w:val="cat-UserDefined grp-31 rplc-41"/>
    <w:basedOn w:val="DefaultParagraphFont"/>
  </w:style>
  <w:style w:type="character" w:customStyle="1" w:styleId="cat-UserDefinedgrp-33rplc-65">
    <w:name w:val="cat-UserDefined grp-33 rplc-6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85E7-EB2F-401F-9173-28F89BB3879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